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EC" w:rsidRPr="00EE07EC" w:rsidRDefault="00EE07EC" w:rsidP="00EE07EC">
      <w:pPr>
        <w:spacing w:after="0" w:line="276" w:lineRule="auto"/>
        <w:ind w:left="0" w:right="0" w:firstLine="0"/>
        <w:jc w:val="right"/>
        <w:rPr>
          <w:b/>
          <w:bCs/>
          <w:color w:val="auto"/>
          <w:szCs w:val="24"/>
          <w:lang w:eastAsia="en-US"/>
        </w:rPr>
      </w:pPr>
      <w:r w:rsidRPr="00EE07EC">
        <w:rPr>
          <w:b/>
          <w:bCs/>
          <w:color w:val="auto"/>
          <w:szCs w:val="24"/>
          <w:lang w:eastAsia="en-US"/>
        </w:rPr>
        <w:t>Załącznik nr 9 do SWZ</w:t>
      </w:r>
    </w:p>
    <w:p w:rsidR="00EE07EC" w:rsidRPr="00EE07EC" w:rsidRDefault="00EE07EC" w:rsidP="00EE07EC">
      <w:pPr>
        <w:spacing w:after="0" w:line="276" w:lineRule="auto"/>
        <w:ind w:left="0" w:right="0" w:firstLine="0"/>
        <w:jc w:val="right"/>
        <w:rPr>
          <w:b/>
          <w:bCs/>
          <w:color w:val="auto"/>
          <w:szCs w:val="24"/>
          <w:lang w:eastAsia="en-US"/>
        </w:rPr>
      </w:pPr>
      <w:r w:rsidRPr="00EE07EC">
        <w:rPr>
          <w:b/>
          <w:bCs/>
          <w:szCs w:val="24"/>
          <w:lang w:eastAsia="en-US"/>
        </w:rPr>
        <w:t xml:space="preserve">Identyfikator  postępowania na </w:t>
      </w:r>
      <w:proofErr w:type="spellStart"/>
      <w:r w:rsidRPr="00EE07EC">
        <w:rPr>
          <w:b/>
          <w:bCs/>
          <w:szCs w:val="24"/>
          <w:lang w:eastAsia="en-US"/>
        </w:rPr>
        <w:t>miniPortalu</w:t>
      </w:r>
      <w:proofErr w:type="spellEnd"/>
    </w:p>
    <w:p w:rsidR="00EE07EC" w:rsidRPr="00EE07EC" w:rsidRDefault="00EE07EC" w:rsidP="00EE07EC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EE07EC">
        <w:rPr>
          <w:b/>
          <w:bCs/>
          <w:color w:val="auto"/>
          <w:szCs w:val="24"/>
          <w:lang w:eastAsia="en-US"/>
        </w:rPr>
        <w:t>ZP.GTB.271.</w:t>
      </w:r>
      <w:r>
        <w:rPr>
          <w:b/>
          <w:bCs/>
          <w:color w:val="auto"/>
          <w:szCs w:val="24"/>
          <w:lang w:eastAsia="en-US"/>
        </w:rPr>
        <w:t>4</w:t>
      </w:r>
      <w:r w:rsidRPr="00EE07EC">
        <w:rPr>
          <w:b/>
          <w:bCs/>
          <w:color w:val="auto"/>
          <w:szCs w:val="24"/>
          <w:lang w:eastAsia="en-US"/>
        </w:rPr>
        <w:t>.2022</w:t>
      </w:r>
    </w:p>
    <w:p w:rsidR="00EE07EC" w:rsidRPr="00EE07EC" w:rsidRDefault="00EE07EC" w:rsidP="00EE07EC">
      <w:pPr>
        <w:spacing w:after="0" w:line="240" w:lineRule="auto"/>
        <w:ind w:left="6372" w:right="0" w:firstLine="0"/>
        <w:jc w:val="left"/>
        <w:rPr>
          <w:b/>
          <w:color w:val="auto"/>
          <w:szCs w:val="24"/>
          <w:u w:val="single"/>
        </w:rPr>
      </w:pPr>
    </w:p>
    <w:p w:rsidR="00EE07EC" w:rsidRPr="00EE07EC" w:rsidRDefault="00EE07EC" w:rsidP="00EE07EC">
      <w:pPr>
        <w:spacing w:after="0" w:line="240" w:lineRule="auto"/>
        <w:ind w:left="6372" w:right="0" w:firstLine="0"/>
        <w:jc w:val="left"/>
        <w:rPr>
          <w:b/>
          <w:color w:val="auto"/>
          <w:szCs w:val="24"/>
          <w:u w:val="single"/>
        </w:rPr>
      </w:pPr>
      <w:r w:rsidRPr="00EE07EC">
        <w:rPr>
          <w:b/>
          <w:color w:val="auto"/>
          <w:szCs w:val="24"/>
          <w:u w:val="single"/>
        </w:rPr>
        <w:t>Zamawiający</w:t>
      </w:r>
    </w:p>
    <w:p w:rsidR="00EE07EC" w:rsidRPr="00EE07EC" w:rsidRDefault="00EE07EC" w:rsidP="00EE07EC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  <w:r w:rsidRPr="00EE07EC">
        <w:rPr>
          <w:rFonts w:eastAsia="Arial Unicode MS"/>
          <w:b/>
          <w:color w:val="auto"/>
          <w:kern w:val="3"/>
          <w:szCs w:val="24"/>
          <w:lang w:eastAsia="zh-CN" w:bidi="hi-IN"/>
        </w:rPr>
        <w:t>Gmina Policzna</w:t>
      </w:r>
    </w:p>
    <w:p w:rsidR="00EE07EC" w:rsidRPr="00EE07EC" w:rsidRDefault="00EE07EC" w:rsidP="00EE07EC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  <w:r w:rsidRPr="00EE07EC">
        <w:rPr>
          <w:rFonts w:eastAsia="Arial Unicode MS"/>
          <w:b/>
          <w:color w:val="auto"/>
          <w:kern w:val="3"/>
          <w:szCs w:val="24"/>
          <w:lang w:eastAsia="zh-CN" w:bidi="hi-IN"/>
        </w:rPr>
        <w:t>ul. Bolesława Prusa 11</w:t>
      </w:r>
    </w:p>
    <w:p w:rsidR="00EE07EC" w:rsidRPr="00EE07EC" w:rsidRDefault="00EE07EC" w:rsidP="00EE07EC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  <w:r w:rsidRPr="00EE07EC">
        <w:rPr>
          <w:rFonts w:eastAsia="Arial Unicode MS"/>
          <w:b/>
          <w:color w:val="auto"/>
          <w:kern w:val="3"/>
          <w:szCs w:val="24"/>
          <w:lang w:eastAsia="zh-CN" w:bidi="hi-IN"/>
        </w:rPr>
        <w:t>26-720 Policzna</w:t>
      </w:r>
    </w:p>
    <w:p w:rsidR="00EE07EC" w:rsidRPr="00EE07EC" w:rsidRDefault="00EE07EC" w:rsidP="00EE07EC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  <w:r w:rsidRPr="00EE07EC">
        <w:rPr>
          <w:rFonts w:eastAsia="Arial Unicode MS"/>
          <w:b/>
          <w:color w:val="auto"/>
          <w:kern w:val="3"/>
          <w:szCs w:val="24"/>
          <w:lang w:eastAsia="zh-CN" w:bidi="hi-IN"/>
        </w:rPr>
        <w:t>NIP: 811-171-57-69</w:t>
      </w:r>
    </w:p>
    <w:p w:rsidR="00EE07EC" w:rsidRDefault="00EE07EC" w:rsidP="00EE07EC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</w:p>
    <w:p w:rsidR="00201B9F" w:rsidRPr="00EE07EC" w:rsidRDefault="00201B9F" w:rsidP="00EE07EC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</w:p>
    <w:p w:rsidR="00EE07EC" w:rsidRPr="00EE07EC" w:rsidRDefault="00EE07EC" w:rsidP="00EE07EC">
      <w:pPr>
        <w:suppressAutoHyphens/>
        <w:autoSpaceDN w:val="0"/>
        <w:spacing w:after="0" w:line="276" w:lineRule="auto"/>
        <w:ind w:left="0" w:right="0" w:firstLine="0"/>
        <w:jc w:val="center"/>
        <w:textAlignment w:val="baseline"/>
        <w:rPr>
          <w:rFonts w:eastAsia="Times New Roman"/>
          <w:b/>
          <w:sz w:val="28"/>
          <w:szCs w:val="24"/>
        </w:rPr>
      </w:pPr>
      <w:r w:rsidRPr="00EE07EC">
        <w:rPr>
          <w:rFonts w:eastAsia="Times New Roman"/>
          <w:b/>
          <w:bCs/>
          <w:iCs/>
          <w:sz w:val="28"/>
          <w:szCs w:val="24"/>
        </w:rPr>
        <w:t>„</w:t>
      </w:r>
      <w:r w:rsidR="00201B9F" w:rsidRPr="00201B9F">
        <w:rPr>
          <w:rFonts w:eastAsia="Times New Roman"/>
          <w:b/>
          <w:bCs/>
          <w:iCs/>
          <w:sz w:val="28"/>
          <w:szCs w:val="24"/>
        </w:rPr>
        <w:t xml:space="preserve">Budowa Centrum Integracji Społecznej w </w:t>
      </w:r>
      <w:proofErr w:type="spellStart"/>
      <w:r w:rsidR="00201B9F" w:rsidRPr="00201B9F">
        <w:rPr>
          <w:rFonts w:eastAsia="Times New Roman"/>
          <w:b/>
          <w:bCs/>
          <w:iCs/>
          <w:sz w:val="28"/>
          <w:szCs w:val="24"/>
        </w:rPr>
        <w:t>Policznie</w:t>
      </w:r>
      <w:proofErr w:type="spellEnd"/>
      <w:r w:rsidRPr="00EE07EC">
        <w:rPr>
          <w:rFonts w:eastAsia="Times New Roman"/>
          <w:b/>
          <w:bCs/>
          <w:iCs/>
          <w:sz w:val="28"/>
          <w:szCs w:val="24"/>
        </w:rPr>
        <w:t>”</w:t>
      </w:r>
    </w:p>
    <w:p w:rsidR="00EE07EC" w:rsidRPr="00EE07EC" w:rsidRDefault="00EE07EC" w:rsidP="00EE07EC">
      <w:pPr>
        <w:suppressAutoHyphens/>
        <w:autoSpaceDN w:val="0"/>
        <w:spacing w:after="0" w:line="276" w:lineRule="auto"/>
        <w:ind w:left="0" w:right="0" w:firstLine="0"/>
        <w:jc w:val="center"/>
        <w:rPr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8"/>
        <w:gridCol w:w="5598"/>
      </w:tblGrid>
      <w:tr w:rsidR="00EE07EC" w:rsidRPr="00EE07EC" w:rsidTr="005157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C" w:rsidRPr="00EE07EC" w:rsidRDefault="00EE07EC" w:rsidP="00EE07EC">
            <w:pPr>
              <w:suppressAutoHyphens/>
              <w:autoSpaceDN w:val="0"/>
              <w:spacing w:after="0" w:line="276" w:lineRule="auto"/>
              <w:ind w:left="0" w:right="0" w:firstLine="0"/>
              <w:jc w:val="center"/>
              <w:rPr>
                <w:b/>
                <w:bCs/>
              </w:rPr>
            </w:pPr>
          </w:p>
          <w:p w:rsidR="00EE07EC" w:rsidRPr="00EE07EC" w:rsidRDefault="00EE07EC" w:rsidP="00EE07EC">
            <w:pPr>
              <w:suppressAutoHyphens/>
              <w:autoSpaceDN w:val="0"/>
              <w:spacing w:after="0" w:line="276" w:lineRule="auto"/>
              <w:ind w:left="0" w:right="0" w:firstLine="0"/>
              <w:jc w:val="center"/>
              <w:rPr>
                <w:b/>
                <w:bCs/>
                <w:u w:val="single"/>
              </w:rPr>
            </w:pPr>
            <w:r w:rsidRPr="00EE07EC">
              <w:rPr>
                <w:b/>
                <w:bCs/>
              </w:rPr>
              <w:t>Identyfikator postępowania:</w:t>
            </w:r>
          </w:p>
          <w:p w:rsidR="00EE07EC" w:rsidRPr="00EE07EC" w:rsidRDefault="00EE07EC" w:rsidP="00EE07EC">
            <w:pPr>
              <w:suppressAutoHyphens/>
              <w:autoSpaceDN w:val="0"/>
              <w:spacing w:after="0" w:line="276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EC" w:rsidRPr="00EE07EC" w:rsidRDefault="002768CD" w:rsidP="00EE07EC">
            <w:pPr>
              <w:suppressAutoHyphens/>
              <w:autoSpaceDN w:val="0"/>
              <w:spacing w:after="0" w:line="276" w:lineRule="auto"/>
              <w:ind w:left="0" w:right="0" w:firstLine="0"/>
              <w:jc w:val="center"/>
              <w:rPr>
                <w:bCs/>
              </w:rPr>
            </w:pPr>
            <w:r w:rsidRPr="002768CD">
              <w:rPr>
                <w:bCs/>
              </w:rPr>
              <w:t>a436aca5-3207-4645-9081-7bccbb074ca2</w:t>
            </w:r>
            <w:bookmarkStart w:id="0" w:name="_GoBack"/>
            <w:bookmarkEnd w:id="0"/>
          </w:p>
        </w:tc>
      </w:tr>
    </w:tbl>
    <w:p w:rsidR="00EE07EC" w:rsidRPr="00EE07EC" w:rsidRDefault="00EE07EC" w:rsidP="00EE07EC">
      <w:pPr>
        <w:suppressAutoHyphens/>
        <w:autoSpaceDN w:val="0"/>
        <w:spacing w:after="0" w:line="276" w:lineRule="auto"/>
        <w:ind w:left="0" w:right="0" w:firstLine="0"/>
        <w:jc w:val="center"/>
        <w:rPr>
          <w:bCs/>
          <w:szCs w:val="24"/>
        </w:rPr>
      </w:pPr>
    </w:p>
    <w:p w:rsidR="00EE07EC" w:rsidRPr="00EE07EC" w:rsidRDefault="00EE07EC" w:rsidP="00EE07EC">
      <w:pPr>
        <w:suppressAutoHyphens/>
        <w:autoSpaceDN w:val="0"/>
        <w:spacing w:after="0" w:line="276" w:lineRule="auto"/>
        <w:ind w:left="0" w:right="0" w:firstLine="0"/>
        <w:jc w:val="center"/>
        <w:rPr>
          <w:bCs/>
          <w:szCs w:val="24"/>
        </w:rPr>
      </w:pPr>
    </w:p>
    <w:p w:rsidR="00EE07EC" w:rsidRPr="00EE07EC" w:rsidRDefault="00EE07EC" w:rsidP="00EE07EC">
      <w:pPr>
        <w:suppressAutoHyphens/>
        <w:autoSpaceDN w:val="0"/>
        <w:spacing w:after="0" w:line="276" w:lineRule="auto"/>
        <w:ind w:left="0" w:right="0" w:firstLine="0"/>
        <w:rPr>
          <w:b/>
          <w:bCs/>
          <w:szCs w:val="24"/>
        </w:rPr>
      </w:pPr>
      <w:r w:rsidRPr="00EE07EC">
        <w:rPr>
          <w:b/>
          <w:bCs/>
          <w:szCs w:val="24"/>
        </w:rPr>
        <w:t xml:space="preserve">Uwaga: Użyte w SWZ wyrażenie </w:t>
      </w:r>
      <w:r w:rsidRPr="00EE07EC">
        <w:rPr>
          <w:b/>
          <w:bCs/>
          <w:i/>
          <w:iCs/>
          <w:szCs w:val="24"/>
        </w:rPr>
        <w:t>„Identyfikator postępowania”</w:t>
      </w:r>
      <w:r w:rsidRPr="00EE07EC">
        <w:rPr>
          <w:b/>
          <w:bCs/>
          <w:szCs w:val="24"/>
        </w:rPr>
        <w:t xml:space="preserve"> oznacza identyfikator postępowania podany w </w:t>
      </w:r>
      <w:proofErr w:type="spellStart"/>
      <w:r w:rsidRPr="00EE07EC">
        <w:rPr>
          <w:b/>
          <w:bCs/>
          <w:szCs w:val="24"/>
        </w:rPr>
        <w:t>miniPortalu</w:t>
      </w:r>
      <w:proofErr w:type="spellEnd"/>
      <w:r w:rsidRPr="00EE07EC">
        <w:rPr>
          <w:b/>
          <w:bCs/>
          <w:szCs w:val="24"/>
        </w:rPr>
        <w:t>.</w:t>
      </w:r>
    </w:p>
    <w:p w:rsidR="009A0C01" w:rsidRPr="00EE07EC" w:rsidRDefault="009A0C01" w:rsidP="00EE07EC"/>
    <w:sectPr w:rsidR="009A0C01" w:rsidRPr="00EE0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09" w:right="1411" w:bottom="1188" w:left="1419" w:header="283" w:footer="6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CE" w:rsidRDefault="000B59CE">
      <w:pPr>
        <w:spacing w:after="0" w:line="240" w:lineRule="auto"/>
      </w:pPr>
      <w:r>
        <w:separator/>
      </w:r>
    </w:p>
  </w:endnote>
  <w:endnote w:type="continuationSeparator" w:id="0">
    <w:p w:rsidR="000B59CE" w:rsidRDefault="000B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2768CD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2768CD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                                                            </w:t>
    </w:r>
    <w:r w:rsidR="006F64F1">
      <w:rPr>
        <w:i/>
        <w:sz w:val="20"/>
      </w:rPr>
      <w:t>ZP.GTB.271.4</w:t>
    </w:r>
    <w:r>
      <w:rPr>
        <w:i/>
        <w:sz w:val="20"/>
      </w:rPr>
      <w:t xml:space="preserve">.2022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CE" w:rsidRDefault="000B59C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0B59CE" w:rsidRDefault="000B59CE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200025</wp:posOffset>
          </wp:positionH>
          <wp:positionV relativeFrom="page">
            <wp:posOffset>180975</wp:posOffset>
          </wp:positionV>
          <wp:extent cx="3695700" cy="62865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29BADF" wp14:editId="47F2F280">
              <wp:simplePos x="0" y="0"/>
              <wp:positionH relativeFrom="page">
                <wp:posOffset>219075</wp:posOffset>
              </wp:positionH>
              <wp:positionV relativeFrom="page">
                <wp:posOffset>876300</wp:posOffset>
              </wp:positionV>
              <wp:extent cx="4000500" cy="390525"/>
              <wp:effectExtent l="0" t="0" r="0" b="952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B72" w:rsidRPr="00B8010C" w:rsidRDefault="006F5B72" w:rsidP="00410868">
                          <w:pPr>
                            <w:spacing w:line="223" w:lineRule="exact"/>
                            <w:ind w:left="9" w:right="4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sz w:val="20"/>
                              <w:szCs w:val="20"/>
                            </w:rPr>
                            <w:t>Postępowanie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współfinansowane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jest</w:t>
                          </w:r>
                          <w:r w:rsidRPr="00B8010C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ze</w:t>
                          </w:r>
                          <w:r w:rsidRPr="00B8010C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środków:</w:t>
                          </w:r>
                        </w:p>
                        <w:p w:rsidR="006F5B72" w:rsidRPr="00B8010C" w:rsidRDefault="006F5B72" w:rsidP="00410868">
                          <w:pPr>
                            <w:ind w:left="9" w:right="9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RZĄDOWY</w:t>
                          </w:r>
                          <w:r w:rsidRPr="00B8010C">
                            <w:rPr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FUNDUSZ</w:t>
                          </w:r>
                          <w:r w:rsidRPr="00B8010C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POLSKI</w:t>
                          </w:r>
                          <w:r w:rsidRPr="00B8010C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ŁAD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Program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Inwestycji</w:t>
                          </w:r>
                          <w:r w:rsidRPr="00B8010C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9BA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.25pt;margin-top:69pt;width:315pt;height:3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" filled="f" stroked="f">
              <v:textbox inset="0,0,0,0">
                <w:txbxContent>
                  <w:p w:rsidR="006F5B72" w:rsidRPr="00B8010C" w:rsidRDefault="006F5B72" w:rsidP="00410868">
                    <w:pPr>
                      <w:spacing w:line="223" w:lineRule="exact"/>
                      <w:ind w:left="9" w:right="4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sz w:val="20"/>
                        <w:szCs w:val="20"/>
                      </w:rPr>
                      <w:t>Postępowanie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współfinansowane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jest</w:t>
                    </w:r>
                    <w:r w:rsidRPr="00B8010C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ze</w:t>
                    </w:r>
                    <w:r w:rsidRPr="00B8010C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środków:</w:t>
                    </w:r>
                  </w:p>
                  <w:p w:rsidR="006F5B72" w:rsidRPr="00B8010C" w:rsidRDefault="006F5B72" w:rsidP="00410868">
                    <w:pPr>
                      <w:ind w:left="9" w:right="9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b/>
                        <w:sz w:val="20"/>
                        <w:szCs w:val="20"/>
                      </w:rPr>
                      <w:t>RZĄDOWY</w:t>
                    </w:r>
                    <w:r w:rsidRPr="00B8010C">
                      <w:rPr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FUNDUSZ</w:t>
                    </w:r>
                    <w:r w:rsidRPr="00B8010C">
                      <w:rPr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POLSKI</w:t>
                    </w:r>
                    <w:r w:rsidRPr="00B8010C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ŁAD</w:t>
                    </w:r>
                    <w:r w:rsidRPr="00B8010C">
                      <w:rPr>
                        <w:sz w:val="20"/>
                        <w:szCs w:val="20"/>
                      </w:rPr>
                      <w:t>: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Program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Inwestycji</w:t>
                    </w:r>
                    <w:r w:rsidRPr="00B8010C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610870</wp:posOffset>
              </wp:positionV>
              <wp:extent cx="2800350" cy="447675"/>
              <wp:effectExtent l="0" t="0" r="19050" b="2857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Zadanie współfinansowane ze środków </w:t>
                          </w:r>
                        </w:p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Samorządu Województwa Mazowieckiego</w:t>
                          </w:r>
                        </w:p>
                        <w:p w:rsidR="006F5B72" w:rsidRDefault="006F5B72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80.05pt;margin-top:48.1pt;width:22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" fillcolor="white [3201]" strokeweight=".5pt">
              <v:textbox>
                <w:txbxContent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 xml:space="preserve">Zadanie współfinansowane ze środków </w:t>
                    </w:r>
                  </w:p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>Samorządu Województwa Mazowieckiego</w:t>
                    </w:r>
                  </w:p>
                  <w:p w:rsidR="006F5B72" w:rsidRDefault="006F5B72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5408" behindDoc="0" locked="0" layoutInCell="1" allowOverlap="1" wp14:anchorId="59CDDF69" wp14:editId="4A009889">
          <wp:simplePos x="0" y="0"/>
          <wp:positionH relativeFrom="margin">
            <wp:posOffset>3585210</wp:posOffset>
          </wp:positionH>
          <wp:positionV relativeFrom="paragraph">
            <wp:posOffset>123190</wp:posOffset>
          </wp:positionV>
          <wp:extent cx="1000125" cy="462915"/>
          <wp:effectExtent l="0" t="0" r="0" b="0"/>
          <wp:wrapNone/>
          <wp:docPr id="12" name="Obraz 1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7456" behindDoc="0" locked="0" layoutInCell="1" allowOverlap="1" wp14:anchorId="065FF5AF" wp14:editId="2A60DB9F">
          <wp:simplePos x="0" y="0"/>
          <wp:positionH relativeFrom="margin">
            <wp:posOffset>4575810</wp:posOffset>
          </wp:positionH>
          <wp:positionV relativeFrom="paragraph">
            <wp:posOffset>135255</wp:posOffset>
          </wp:positionV>
          <wp:extent cx="1790700" cy="410341"/>
          <wp:effectExtent l="0" t="0" r="0" b="8890"/>
          <wp:wrapNone/>
          <wp:docPr id="13" name="Obraz 13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wyroby metalowe, sprzę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10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Pr="00A87FD9" w:rsidRDefault="006F5B72" w:rsidP="00A87FD9">
    <w:pPr>
      <w:tabs>
        <w:tab w:val="left" w:pos="10791"/>
        <w:tab w:val="left" w:pos="11464"/>
      </w:tabs>
      <w:jc w:val="center"/>
      <w:rPr>
        <w:rFonts w:ascii="Arial" w:hAnsi="Arial" w:cs="Arial"/>
        <w:szCs w:val="24"/>
      </w:rPr>
    </w:pPr>
    <w:r w:rsidRPr="00A87FD9">
      <w:rPr>
        <w:rFonts w:ascii="Arial" w:hAnsi="Arial" w:cs="Arial"/>
        <w:noProof/>
        <w:szCs w:val="24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05302215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6F5B72" w:rsidRDefault="006F5B72">
                              <w:r>
                                <w:t>[Przyciągnij uwagę czytelnika interesującym cytatem z dokumentu lub podaj w tym miejscu kluczową kwestię. Aby umieścić to pole w dowolnym miejscu strony, wystarczy je przeciągnąć.]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-405302215"/>
                      <w:temporary/>
                      <w:showingPlcHdr/>
                      <w15:appearance w15:val="hidden"/>
                    </w:sdtPr>
                    <w:sdtEndPr/>
                    <w:sdtContent>
                      <w:p w:rsidR="006F5B72" w:rsidRDefault="006F5B72">
                        <w:r>
                          <w:t>[Przyciągnij uwagę czytelnika interesującym cytatem z dokumentu lub podaj w tym miejscu kluczową kwestię. Aby umieścić to pole w dowolnym miejscu strony, wystarczy je przeciągnąć.]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A"/>
    <w:rsid w:val="00002791"/>
    <w:rsid w:val="000A691F"/>
    <w:rsid w:val="000B59CE"/>
    <w:rsid w:val="000C1557"/>
    <w:rsid w:val="00125B7D"/>
    <w:rsid w:val="00137659"/>
    <w:rsid w:val="0014254F"/>
    <w:rsid w:val="00144968"/>
    <w:rsid w:val="00201B9F"/>
    <w:rsid w:val="00253F85"/>
    <w:rsid w:val="002601BD"/>
    <w:rsid w:val="002657A0"/>
    <w:rsid w:val="002768CD"/>
    <w:rsid w:val="00287406"/>
    <w:rsid w:val="002A5EB2"/>
    <w:rsid w:val="002B2562"/>
    <w:rsid w:val="002B47C4"/>
    <w:rsid w:val="002C443F"/>
    <w:rsid w:val="003762E9"/>
    <w:rsid w:val="00395E15"/>
    <w:rsid w:val="003A6B10"/>
    <w:rsid w:val="003C373E"/>
    <w:rsid w:val="003D5BB9"/>
    <w:rsid w:val="004021FE"/>
    <w:rsid w:val="00410868"/>
    <w:rsid w:val="004C0440"/>
    <w:rsid w:val="004C5906"/>
    <w:rsid w:val="005537A7"/>
    <w:rsid w:val="00582826"/>
    <w:rsid w:val="005A1638"/>
    <w:rsid w:val="005D56BC"/>
    <w:rsid w:val="00610E65"/>
    <w:rsid w:val="00631393"/>
    <w:rsid w:val="006731A7"/>
    <w:rsid w:val="0067373D"/>
    <w:rsid w:val="00676A8E"/>
    <w:rsid w:val="006E3D24"/>
    <w:rsid w:val="006F5B72"/>
    <w:rsid w:val="006F64F1"/>
    <w:rsid w:val="00776997"/>
    <w:rsid w:val="007A7BB4"/>
    <w:rsid w:val="007F1AF2"/>
    <w:rsid w:val="007F3076"/>
    <w:rsid w:val="00806804"/>
    <w:rsid w:val="00806EFF"/>
    <w:rsid w:val="00816D45"/>
    <w:rsid w:val="00847AE2"/>
    <w:rsid w:val="008951AA"/>
    <w:rsid w:val="008A3488"/>
    <w:rsid w:val="008B66EA"/>
    <w:rsid w:val="008E5418"/>
    <w:rsid w:val="008F02B0"/>
    <w:rsid w:val="008F1221"/>
    <w:rsid w:val="0090313A"/>
    <w:rsid w:val="009037A6"/>
    <w:rsid w:val="00905DB9"/>
    <w:rsid w:val="00920D01"/>
    <w:rsid w:val="009302C0"/>
    <w:rsid w:val="00931C00"/>
    <w:rsid w:val="009A0C01"/>
    <w:rsid w:val="009C6269"/>
    <w:rsid w:val="009E1B05"/>
    <w:rsid w:val="009F3921"/>
    <w:rsid w:val="00A02002"/>
    <w:rsid w:val="00A230EE"/>
    <w:rsid w:val="00A239D4"/>
    <w:rsid w:val="00A321EC"/>
    <w:rsid w:val="00A43ACA"/>
    <w:rsid w:val="00A72098"/>
    <w:rsid w:val="00A87FD9"/>
    <w:rsid w:val="00A95310"/>
    <w:rsid w:val="00B06C94"/>
    <w:rsid w:val="00B41BEA"/>
    <w:rsid w:val="00B8010C"/>
    <w:rsid w:val="00B9352F"/>
    <w:rsid w:val="00BB676B"/>
    <w:rsid w:val="00BC7D0E"/>
    <w:rsid w:val="00BF2C36"/>
    <w:rsid w:val="00BF3EFC"/>
    <w:rsid w:val="00C05B8F"/>
    <w:rsid w:val="00C537F0"/>
    <w:rsid w:val="00CA7816"/>
    <w:rsid w:val="00CC7ED0"/>
    <w:rsid w:val="00CF39E8"/>
    <w:rsid w:val="00D25F41"/>
    <w:rsid w:val="00D305F9"/>
    <w:rsid w:val="00D45E20"/>
    <w:rsid w:val="00DB6FC2"/>
    <w:rsid w:val="00DE1383"/>
    <w:rsid w:val="00DF4756"/>
    <w:rsid w:val="00E02020"/>
    <w:rsid w:val="00E75889"/>
    <w:rsid w:val="00EA52D7"/>
    <w:rsid w:val="00EE07EC"/>
    <w:rsid w:val="00F131FC"/>
    <w:rsid w:val="00F412AA"/>
    <w:rsid w:val="00F72CA9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E8A17-A2DC-40B8-8182-C39C2E9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4F1"/>
    <w:pPr>
      <w:spacing w:after="42" w:line="271" w:lineRule="auto"/>
      <w:ind w:left="432" w:right="3934" w:hanging="43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8"/>
      <w:ind w:left="10" w:right="393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2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99"/>
    <w:qFormat/>
    <w:rsid w:val="006737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F39E8"/>
    <w:pPr>
      <w:widowControl w:val="0"/>
      <w:autoSpaceDE w:val="0"/>
      <w:autoSpaceDN w:val="0"/>
      <w:spacing w:after="0" w:line="240" w:lineRule="auto"/>
      <w:ind w:left="563" w:right="0" w:hanging="428"/>
    </w:pPr>
    <w:rPr>
      <w:rFonts w:ascii="Cambria" w:hAnsi="Cambria" w:cs="Cambria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39E8"/>
    <w:rPr>
      <w:rFonts w:ascii="Cambria" w:eastAsia="Calibri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F0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link w:val="BezodstpwZnak"/>
    <w:uiPriority w:val="1"/>
    <w:qFormat/>
    <w:rsid w:val="00A87FD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87FD9"/>
  </w:style>
  <w:style w:type="paragraph" w:styleId="Tekstprzypisudolnego">
    <w:name w:val="footnote text"/>
    <w:basedOn w:val="Normalny"/>
    <w:link w:val="TekstprzypisudolnegoZnak"/>
    <w:uiPriority w:val="99"/>
    <w:unhideWhenUsed/>
    <w:rsid w:val="009A0C01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C01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B47C4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B47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05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41BE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41B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A6B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22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ela-Siatka5">
    <w:name w:val="Tabela - Siatka5"/>
    <w:basedOn w:val="Standardowy"/>
    <w:next w:val="Tabela-Siatka"/>
    <w:uiPriority w:val="39"/>
    <w:rsid w:val="008F12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857F-B4B7-491B-ADCA-EE45EBC0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cp:lastModifiedBy>Piotr Tomaszewski</cp:lastModifiedBy>
  <cp:revision>4</cp:revision>
  <cp:lastPrinted>2022-04-12T05:10:00Z</cp:lastPrinted>
  <dcterms:created xsi:type="dcterms:W3CDTF">2022-10-27T11:28:00Z</dcterms:created>
  <dcterms:modified xsi:type="dcterms:W3CDTF">2022-12-30T10:57:00Z</dcterms:modified>
</cp:coreProperties>
</file>